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EFCF" w14:textId="507D827B" w:rsidR="004E208E" w:rsidRPr="004E208E" w:rsidRDefault="00A827BB" w:rsidP="00E84172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E208E" w:rsidRPr="004E208E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16FBD003" w14:textId="7C4033B9" w:rsidR="004E208E" w:rsidRPr="004E208E" w:rsidRDefault="004E208E" w:rsidP="00E84172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E208E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</w:t>
      </w:r>
      <w:r w:rsidRPr="00260750">
        <w:rPr>
          <w:rFonts w:ascii="David" w:hAnsi="David" w:cs="David"/>
          <w:b/>
          <w:bCs/>
          <w:sz w:val="24"/>
          <w:szCs w:val="24"/>
          <w:rtl/>
        </w:rPr>
        <w:t xml:space="preserve">מס' </w:t>
      </w:r>
      <w:r w:rsidR="00B73747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Pr="00260750">
        <w:rPr>
          <w:rFonts w:ascii="David" w:hAnsi="David" w:cs="David"/>
          <w:b/>
          <w:bCs/>
          <w:sz w:val="24"/>
          <w:szCs w:val="24"/>
          <w:rtl/>
        </w:rPr>
        <w:t>/2025</w:t>
      </w:r>
    </w:p>
    <w:p w14:paraId="685CEA2A" w14:textId="23CA4270" w:rsidR="00260750" w:rsidRPr="004E208E" w:rsidRDefault="00260750" w:rsidP="00260750">
      <w:pPr>
        <w:spacing w:after="0"/>
        <w:ind w:left="-52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E208E">
        <w:rPr>
          <w:rFonts w:ascii="David" w:hAnsi="David" w:cs="David"/>
          <w:b/>
          <w:bCs/>
          <w:sz w:val="24"/>
          <w:szCs w:val="24"/>
          <w:rtl/>
        </w:rPr>
        <w:t>מיום ‏‏‏</w:t>
      </w:r>
      <w:r w:rsidR="00F93335">
        <w:rPr>
          <w:rFonts w:ascii="David" w:hAnsi="David" w:cs="David" w:hint="cs"/>
          <w:b/>
          <w:bCs/>
          <w:sz w:val="24"/>
          <w:szCs w:val="24"/>
          <w:rtl/>
        </w:rPr>
        <w:t>א' סיון</w:t>
      </w:r>
      <w:r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4E208E">
        <w:rPr>
          <w:rFonts w:ascii="David" w:hAnsi="David" w:cs="David"/>
          <w:b/>
          <w:bCs/>
          <w:sz w:val="24"/>
          <w:szCs w:val="24"/>
          <w:rtl/>
        </w:rPr>
        <w:t xml:space="preserve"> תשפ"ה </w:t>
      </w:r>
      <w:r w:rsidR="00B73747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F93335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="00B73747">
        <w:rPr>
          <w:rFonts w:ascii="David" w:hAnsi="David" w:cs="David" w:hint="cs"/>
          <w:b/>
          <w:bCs/>
          <w:sz w:val="24"/>
          <w:szCs w:val="24"/>
          <w:rtl/>
        </w:rPr>
        <w:t>.05</w:t>
      </w:r>
      <w:r>
        <w:rPr>
          <w:rFonts w:ascii="David" w:hAnsi="David" w:cs="David" w:hint="cs"/>
          <w:b/>
          <w:bCs/>
          <w:sz w:val="24"/>
          <w:szCs w:val="24"/>
          <w:rtl/>
        </w:rPr>
        <w:t>.2025</w:t>
      </w:r>
    </w:p>
    <w:p w14:paraId="5567C793" w14:textId="164B7890" w:rsidR="004E208E" w:rsidRPr="004E208E" w:rsidRDefault="004E208E" w:rsidP="00E84172">
      <w:pPr>
        <w:spacing w:after="0"/>
        <w:ind w:left="-52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02FB36F" w14:textId="7859FCE0" w:rsidR="004E208E" w:rsidRPr="004E208E" w:rsidRDefault="00F93335" w:rsidP="00A737EC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נ</w:t>
      </w:r>
      <w:r w:rsidR="004E208E" w:rsidRPr="004E208E">
        <w:rPr>
          <w:rFonts w:ascii="David" w:hAnsi="David" w:cs="David"/>
          <w:b/>
          <w:bCs/>
          <w:sz w:val="24"/>
          <w:szCs w:val="24"/>
          <w:u w:val="single"/>
          <w:rtl/>
        </w:rPr>
        <w:t>וכחים:</w:t>
      </w:r>
    </w:p>
    <w:p w14:paraId="410363FE" w14:textId="77777777" w:rsidR="004E208E" w:rsidRPr="004E208E" w:rsidRDefault="004E208E" w:rsidP="00A737E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E208E">
        <w:rPr>
          <w:rFonts w:ascii="David" w:hAnsi="David" w:cs="David"/>
          <w:sz w:val="24"/>
          <w:szCs w:val="24"/>
          <w:rtl/>
        </w:rPr>
        <w:t>מר אבי עדן – גזבר העירייה</w:t>
      </w:r>
    </w:p>
    <w:p w14:paraId="3A1FE9BB" w14:textId="77777777" w:rsidR="004E208E" w:rsidRPr="004E208E" w:rsidRDefault="004E208E" w:rsidP="00A737E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E208E">
        <w:rPr>
          <w:rFonts w:ascii="David" w:hAnsi="David" w:cs="David"/>
          <w:sz w:val="24"/>
          <w:szCs w:val="24"/>
          <w:rtl/>
        </w:rPr>
        <w:t>גב' רעות גרשון - מ"מ מנהלת אגף משאבים והתקשרויות.</w:t>
      </w:r>
    </w:p>
    <w:p w14:paraId="755686B8" w14:textId="0BD94CA9" w:rsidR="004E208E" w:rsidRDefault="004E208E" w:rsidP="00A737E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E208E">
        <w:rPr>
          <w:rFonts w:ascii="David" w:hAnsi="David" w:cs="David"/>
          <w:sz w:val="24"/>
          <w:szCs w:val="24"/>
          <w:rtl/>
        </w:rPr>
        <w:t xml:space="preserve">עו"ד </w:t>
      </w:r>
      <w:r w:rsidR="00A737EC">
        <w:rPr>
          <w:rFonts w:ascii="David" w:hAnsi="David" w:cs="David" w:hint="cs"/>
          <w:sz w:val="24"/>
          <w:szCs w:val="24"/>
          <w:rtl/>
        </w:rPr>
        <w:t>נועם שוחט</w:t>
      </w:r>
      <w:r w:rsidRPr="004E208E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7D74616B" w14:textId="6ED3CBDA" w:rsidR="00AE45E2" w:rsidRPr="004E208E" w:rsidRDefault="00AE34B5" w:rsidP="00A737E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מיכל קטס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E34B5">
        <w:rPr>
          <w:rFonts w:ascii="David" w:hAnsi="David" w:cs="David" w:hint="cs"/>
          <w:sz w:val="24"/>
          <w:szCs w:val="24"/>
          <w:rtl/>
        </w:rPr>
        <w:t>אחראית תחום בינוי מוסדות חינוך</w:t>
      </w:r>
    </w:p>
    <w:p w14:paraId="69242913" w14:textId="77777777" w:rsidR="00A827BB" w:rsidRDefault="00A827BB" w:rsidP="00A827BB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52DE61A" w14:textId="0C1DAA8A" w:rsidR="004E208E" w:rsidRPr="004E208E" w:rsidRDefault="004E208E" w:rsidP="00A827BB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E208E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על סדר היום: </w:t>
      </w:r>
    </w:p>
    <w:tbl>
      <w:tblPr>
        <w:tblStyle w:val="a9"/>
        <w:bidiVisual/>
        <w:tblW w:w="8784" w:type="dxa"/>
        <w:jc w:val="center"/>
        <w:tblLook w:val="04A0" w:firstRow="1" w:lastRow="0" w:firstColumn="1" w:lastColumn="0" w:noHBand="0" w:noVBand="1"/>
      </w:tblPr>
      <w:tblGrid>
        <w:gridCol w:w="1276"/>
        <w:gridCol w:w="4137"/>
        <w:gridCol w:w="3371"/>
      </w:tblGrid>
      <w:tr w:rsidR="004E208E" w:rsidRPr="004E208E" w14:paraId="4D623D5B" w14:textId="77777777" w:rsidTr="00E84172">
        <w:trPr>
          <w:trHeight w:val="483"/>
          <w:jc w:val="center"/>
        </w:trPr>
        <w:tc>
          <w:tcPr>
            <w:tcW w:w="1276" w:type="dxa"/>
            <w:vAlign w:val="center"/>
          </w:tcPr>
          <w:p w14:paraId="7CE175BE" w14:textId="77777777" w:rsidR="004E208E" w:rsidRPr="004E208E" w:rsidRDefault="004E208E" w:rsidP="00A737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E208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יוזם ההליך</w:t>
            </w:r>
          </w:p>
        </w:tc>
        <w:tc>
          <w:tcPr>
            <w:tcW w:w="4137" w:type="dxa"/>
            <w:vAlign w:val="center"/>
          </w:tcPr>
          <w:p w14:paraId="706EF56D" w14:textId="77777777" w:rsidR="004E208E" w:rsidRPr="004E208E" w:rsidRDefault="004E208E" w:rsidP="00A737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E208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מהות התקשרות/שירותים</w:t>
            </w:r>
          </w:p>
        </w:tc>
        <w:tc>
          <w:tcPr>
            <w:tcW w:w="3371" w:type="dxa"/>
            <w:vAlign w:val="center"/>
          </w:tcPr>
          <w:p w14:paraId="6BCA5D17" w14:textId="77777777" w:rsidR="004E208E" w:rsidRPr="004E208E" w:rsidRDefault="004E208E" w:rsidP="00A737EC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4E208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מהות ההחלטה המבוקשת</w:t>
            </w:r>
          </w:p>
        </w:tc>
      </w:tr>
      <w:tr w:rsidR="004E208E" w:rsidRPr="004E208E" w14:paraId="173DF881" w14:textId="77777777" w:rsidTr="00E84172">
        <w:trPr>
          <w:trHeight w:val="448"/>
          <w:jc w:val="center"/>
        </w:trPr>
        <w:tc>
          <w:tcPr>
            <w:tcW w:w="1276" w:type="dxa"/>
            <w:vAlign w:val="center"/>
          </w:tcPr>
          <w:p w14:paraId="4CD8AB97" w14:textId="53EAEE08" w:rsidR="004E208E" w:rsidRPr="00E84172" w:rsidRDefault="00AE34B5" w:rsidP="005A010E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מיכל קטס</w:t>
            </w:r>
          </w:p>
        </w:tc>
        <w:tc>
          <w:tcPr>
            <w:tcW w:w="4137" w:type="dxa"/>
            <w:vAlign w:val="center"/>
          </w:tcPr>
          <w:p w14:paraId="2F3BB066" w14:textId="713A5C97" w:rsidR="004E208E" w:rsidRPr="00E84172" w:rsidRDefault="00AE34B5" w:rsidP="005A010E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AE34B5">
              <w:rPr>
                <w:rFonts w:ascii="David" w:hAnsi="David" w:cs="David"/>
                <w:sz w:val="24"/>
                <w:szCs w:val="24"/>
                <w:rtl/>
              </w:rPr>
              <w:t>תכנון מבני חינוך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: </w:t>
            </w:r>
            <w:proofErr w:type="spellStart"/>
            <w:r w:rsidRPr="00AE34B5">
              <w:rPr>
                <w:rFonts w:ascii="David" w:hAnsi="David" w:cs="David"/>
                <w:sz w:val="24"/>
                <w:szCs w:val="24"/>
                <w:rtl/>
              </w:rPr>
              <w:t>גנ"י</w:t>
            </w:r>
            <w:proofErr w:type="spellEnd"/>
            <w:r w:rsidRPr="00AE34B5">
              <w:rPr>
                <w:rFonts w:ascii="David" w:hAnsi="David" w:cs="David"/>
                <w:sz w:val="24"/>
                <w:szCs w:val="24"/>
                <w:rtl/>
              </w:rPr>
              <w:t>, בתי"ס, מעון יום שיקומי, תנועת נוער</w:t>
            </w:r>
            <w:r w:rsidR="00A827BB">
              <w:rPr>
                <w:rFonts w:ascii="David" w:hAnsi="David" w:cs="David" w:hint="cs"/>
                <w:sz w:val="24"/>
                <w:szCs w:val="24"/>
                <w:rtl/>
              </w:rPr>
              <w:t xml:space="preserve"> ומבני ציבור</w:t>
            </w:r>
            <w:r w:rsidRPr="00AE34B5">
              <w:rPr>
                <w:rFonts w:ascii="David" w:hAnsi="David" w:cs="David"/>
                <w:sz w:val="24"/>
                <w:szCs w:val="24"/>
                <w:rtl/>
              </w:rPr>
              <w:t xml:space="preserve"> במגרשים שונים בעיר</w:t>
            </w:r>
          </w:p>
        </w:tc>
        <w:tc>
          <w:tcPr>
            <w:tcW w:w="3371" w:type="dxa"/>
            <w:vAlign w:val="center"/>
          </w:tcPr>
          <w:p w14:paraId="1FEB0C27" w14:textId="3054B1F3" w:rsidR="004E208E" w:rsidRPr="00E84172" w:rsidRDefault="00A737EC" w:rsidP="005A010E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בדיקת תנאי סף להצעות שהתקבלו</w:t>
            </w:r>
          </w:p>
        </w:tc>
      </w:tr>
    </w:tbl>
    <w:p w14:paraId="42724FD3" w14:textId="703E8C62" w:rsidR="004E208E" w:rsidRPr="004E208E" w:rsidRDefault="004E208E" w:rsidP="00A737EC">
      <w:pPr>
        <w:spacing w:after="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4E208E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דיון</w:t>
      </w:r>
      <w:r w:rsidRPr="004E208E">
        <w:rPr>
          <w:rFonts w:ascii="David" w:eastAsia="Times New Roman" w:hAnsi="David" w:cs="David"/>
          <w:sz w:val="24"/>
          <w:szCs w:val="24"/>
          <w:rtl/>
        </w:rPr>
        <w:t>:</w:t>
      </w:r>
    </w:p>
    <w:p w14:paraId="366D2772" w14:textId="1E2CE0AD" w:rsidR="004E208E" w:rsidRPr="00D40E00" w:rsidRDefault="00AE34B5" w:rsidP="00A737EC">
      <w:pPr>
        <w:spacing w:after="0" w:line="360" w:lineRule="auto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מיכל קטס</w:t>
      </w:r>
      <w:r w:rsidR="004E208E" w:rsidRPr="00E84172">
        <w:rPr>
          <w:rFonts w:ascii="David" w:hAnsi="David" w:cs="David"/>
          <w:b/>
          <w:bCs/>
          <w:sz w:val="24"/>
          <w:szCs w:val="24"/>
          <w:rtl/>
        </w:rPr>
        <w:t>:</w:t>
      </w:r>
      <w:r w:rsidR="004E208E" w:rsidRPr="004E208E">
        <w:rPr>
          <w:rFonts w:ascii="David" w:hAnsi="David" w:cs="David"/>
          <w:sz w:val="24"/>
          <w:szCs w:val="24"/>
          <w:rtl/>
        </w:rPr>
        <w:t xml:space="preserve"> מציג</w:t>
      </w:r>
      <w:r>
        <w:rPr>
          <w:rFonts w:ascii="David" w:hAnsi="David" w:cs="David" w:hint="cs"/>
          <w:sz w:val="24"/>
          <w:szCs w:val="24"/>
          <w:rtl/>
        </w:rPr>
        <w:t xml:space="preserve">ה </w:t>
      </w:r>
      <w:r w:rsidR="004E208E" w:rsidRPr="004E208E">
        <w:rPr>
          <w:rFonts w:ascii="David" w:hAnsi="David" w:cs="David"/>
          <w:sz w:val="24"/>
          <w:szCs w:val="24"/>
          <w:rtl/>
        </w:rPr>
        <w:t xml:space="preserve">בפניכם </w:t>
      </w:r>
      <w:r w:rsidR="00A737EC">
        <w:rPr>
          <w:rFonts w:ascii="David" w:hAnsi="David" w:cs="David" w:hint="cs"/>
          <w:sz w:val="24"/>
          <w:szCs w:val="24"/>
          <w:rtl/>
        </w:rPr>
        <w:t xml:space="preserve">את נספח א' - טופס בדיקת תנאי הסף כשלב א' לבדיקת הצעות מחיר </w:t>
      </w:r>
      <w:r w:rsidR="00A737EC" w:rsidRPr="00D40E00">
        <w:rPr>
          <w:rFonts w:ascii="David" w:hAnsi="David" w:cs="David" w:hint="cs"/>
          <w:sz w:val="24"/>
          <w:szCs w:val="24"/>
          <w:rtl/>
        </w:rPr>
        <w:t>שהתקבלו להליך</w:t>
      </w:r>
      <w:r w:rsidR="004E208E" w:rsidRPr="00D40E00">
        <w:rPr>
          <w:rFonts w:ascii="David" w:hAnsi="David" w:cs="David"/>
          <w:sz w:val="24"/>
          <w:szCs w:val="24"/>
          <w:rtl/>
        </w:rPr>
        <w:t>.</w:t>
      </w:r>
      <w:r w:rsidR="004E208E" w:rsidRPr="00D40E00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6B1D9139" w14:textId="0E531AF4" w:rsidR="002378D5" w:rsidRPr="00F93335" w:rsidRDefault="00BA10EB" w:rsidP="002378D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D40E00">
        <w:rPr>
          <w:rFonts w:ascii="David" w:hAnsi="David" w:cs="David" w:hint="cs"/>
          <w:sz w:val="24"/>
          <w:szCs w:val="24"/>
          <w:rtl/>
        </w:rPr>
        <w:t xml:space="preserve">הצעת </w:t>
      </w:r>
      <w:r w:rsidRPr="00D40E00">
        <w:rPr>
          <w:rFonts w:ascii="David" w:hAnsi="David" w:cs="David" w:hint="eastAsia"/>
          <w:sz w:val="24"/>
          <w:szCs w:val="24"/>
          <w:rtl/>
        </w:rPr>
        <w:t>המציע</w:t>
      </w:r>
      <w:r w:rsidRPr="00D40E00">
        <w:rPr>
          <w:rFonts w:ascii="David" w:hAnsi="David" w:cs="David"/>
          <w:sz w:val="24"/>
          <w:szCs w:val="24"/>
          <w:rtl/>
        </w:rPr>
        <w:t xml:space="preserve"> צ. שגב – ד. </w:t>
      </w:r>
      <w:proofErr w:type="spellStart"/>
      <w:r w:rsidRPr="00D40E00">
        <w:rPr>
          <w:rFonts w:ascii="David" w:hAnsi="David" w:cs="David"/>
          <w:sz w:val="24"/>
          <w:szCs w:val="24"/>
          <w:rtl/>
        </w:rPr>
        <w:t>סוקולצקי</w:t>
      </w:r>
      <w:proofErr w:type="spellEnd"/>
      <w:r w:rsidRPr="00D40E00">
        <w:rPr>
          <w:rFonts w:ascii="David" w:hAnsi="David" w:cs="David"/>
          <w:sz w:val="24"/>
          <w:szCs w:val="24"/>
          <w:rtl/>
        </w:rPr>
        <w:t xml:space="preserve"> אדריכלים</w:t>
      </w:r>
      <w:r w:rsidRPr="00D40E00">
        <w:rPr>
          <w:rFonts w:ascii="David" w:hAnsi="David" w:cs="David" w:hint="cs"/>
          <w:sz w:val="24"/>
          <w:szCs w:val="24"/>
          <w:rtl/>
        </w:rPr>
        <w:t xml:space="preserve"> לא עמדה בתנאי הסף הקבוע בסעיף 3.2 למכרז הואיל והגורם שהוצג מטעמו</w:t>
      </w:r>
      <w:r w:rsidR="00D40E00" w:rsidRPr="00D40E00">
        <w:rPr>
          <w:rFonts w:ascii="David" w:hAnsi="David" w:cs="David" w:hint="cs"/>
          <w:sz w:val="24"/>
          <w:szCs w:val="24"/>
          <w:rtl/>
        </w:rPr>
        <w:t xml:space="preserve"> אינו</w:t>
      </w:r>
      <w:r w:rsidR="00D40E00" w:rsidRPr="00D40E00">
        <w:rPr>
          <w:rFonts w:ascii="David" w:hAnsi="David" w:cs="David" w:hint="cs"/>
          <w:sz w:val="32"/>
          <w:szCs w:val="32"/>
          <w:rtl/>
        </w:rPr>
        <w:t xml:space="preserve"> </w:t>
      </w:r>
      <w:r w:rsidR="00D40E00" w:rsidRPr="00D40E00">
        <w:rPr>
          <w:rFonts w:ascii="David" w:hAnsi="David" w:cs="David" w:hint="cs"/>
          <w:sz w:val="24"/>
          <w:szCs w:val="24"/>
          <w:rtl/>
        </w:rPr>
        <w:t xml:space="preserve">בעל </w:t>
      </w:r>
      <w:r w:rsidR="00D40E00" w:rsidRPr="00D40E00">
        <w:rPr>
          <w:rFonts w:ascii="David" w:hAnsi="David" w:cs="David"/>
          <w:sz w:val="24"/>
          <w:szCs w:val="24"/>
          <w:rtl/>
        </w:rPr>
        <w:t>ניסיון בתכנון 4 פרויקטים לפחות של מבני חינוך עבור רשויות מקומיות או גופים ציבוריים וכדו' בהיקף של מעל 3,000 מ"ר לכל פרויקט בחמש השנים האחרונות</w:t>
      </w:r>
      <w:r w:rsidRPr="00D40E00">
        <w:rPr>
          <w:rFonts w:ascii="David" w:hAnsi="David" w:cs="David" w:hint="cs"/>
          <w:sz w:val="24"/>
          <w:szCs w:val="24"/>
          <w:rtl/>
        </w:rPr>
        <w:t xml:space="preserve">. </w:t>
      </w:r>
      <w:r w:rsidR="002378D5">
        <w:rPr>
          <w:rFonts w:ascii="David" w:hAnsi="David" w:cs="David" w:hint="cs"/>
          <w:sz w:val="24"/>
          <w:szCs w:val="24"/>
          <w:rtl/>
        </w:rPr>
        <w:t xml:space="preserve"> הנ"ל כלל בהצעתו </w:t>
      </w:r>
      <w:r w:rsidR="002378D5" w:rsidRPr="002378D5">
        <w:rPr>
          <w:rFonts w:ascii="David" w:hAnsi="David" w:cs="David"/>
          <w:sz w:val="24"/>
          <w:szCs w:val="24"/>
          <w:rtl/>
        </w:rPr>
        <w:t xml:space="preserve">8 פרויקטים, </w:t>
      </w:r>
      <w:r w:rsidR="002378D5" w:rsidRPr="00F93335">
        <w:rPr>
          <w:rFonts w:ascii="David" w:hAnsi="David" w:cs="David" w:hint="eastAsia"/>
          <w:b/>
          <w:bCs/>
          <w:sz w:val="24"/>
          <w:szCs w:val="24"/>
          <w:rtl/>
        </w:rPr>
        <w:t>ש</w:t>
      </w:r>
      <w:r w:rsidR="002378D5" w:rsidRPr="00F93335">
        <w:rPr>
          <w:rFonts w:ascii="David" w:hAnsi="David" w:cs="David"/>
          <w:b/>
          <w:bCs/>
          <w:sz w:val="24"/>
          <w:szCs w:val="24"/>
          <w:rtl/>
        </w:rPr>
        <w:t>רק 2 מתוכם מעל 3000 מ"ר.</w:t>
      </w:r>
    </w:p>
    <w:p w14:paraId="47AE3F77" w14:textId="63287B5E" w:rsidR="00BA10EB" w:rsidRPr="00D40E00" w:rsidRDefault="00BA10EB" w:rsidP="00A737EC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40E00">
        <w:rPr>
          <w:rFonts w:ascii="David" w:hAnsi="David" w:cs="David" w:hint="cs"/>
          <w:sz w:val="24"/>
          <w:szCs w:val="24"/>
          <w:rtl/>
        </w:rPr>
        <w:t>לאור האמור, מומלץ לפסול את ההצעה</w:t>
      </w:r>
      <w:r w:rsidR="00A827BB">
        <w:rPr>
          <w:rFonts w:ascii="David" w:hAnsi="David" w:cs="David" w:hint="cs"/>
          <w:sz w:val="24"/>
          <w:szCs w:val="24"/>
          <w:rtl/>
        </w:rPr>
        <w:t xml:space="preserve"> בנוהל זה</w:t>
      </w:r>
      <w:r w:rsidRPr="00D40E00">
        <w:rPr>
          <w:rFonts w:ascii="David" w:hAnsi="David" w:cs="David" w:hint="cs"/>
          <w:sz w:val="24"/>
          <w:szCs w:val="24"/>
          <w:rtl/>
        </w:rPr>
        <w:t>.</w:t>
      </w:r>
    </w:p>
    <w:p w14:paraId="0E6BAB94" w14:textId="1A01FA49" w:rsidR="00BA10EB" w:rsidRPr="00D40E00" w:rsidRDefault="00BA10EB" w:rsidP="00A737EC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40E00">
        <w:rPr>
          <w:rFonts w:ascii="David" w:hAnsi="David" w:cs="David" w:hint="cs"/>
          <w:sz w:val="24"/>
          <w:szCs w:val="24"/>
          <w:rtl/>
        </w:rPr>
        <w:t>יתר המציעים עמדו בתנאי הסף ומבוקש לעבור לשלב בדיקת איכות</w:t>
      </w:r>
      <w:r w:rsidR="00583E9E" w:rsidRPr="00D40E00">
        <w:rPr>
          <w:rFonts w:ascii="David" w:hAnsi="David" w:cs="David" w:hint="cs"/>
          <w:sz w:val="24"/>
          <w:szCs w:val="24"/>
          <w:rtl/>
        </w:rPr>
        <w:t xml:space="preserve"> ההצעה</w:t>
      </w:r>
      <w:r w:rsidRPr="00D40E00">
        <w:rPr>
          <w:rFonts w:ascii="David" w:hAnsi="David" w:cs="David" w:hint="cs"/>
          <w:sz w:val="24"/>
          <w:szCs w:val="24"/>
          <w:rtl/>
        </w:rPr>
        <w:t>.</w:t>
      </w:r>
    </w:p>
    <w:p w14:paraId="50CF62B5" w14:textId="1340348E" w:rsidR="004E208E" w:rsidRPr="004E208E" w:rsidRDefault="004E208E" w:rsidP="00A737EC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4C714A4" w14:textId="77777777" w:rsidR="004E208E" w:rsidRPr="004E208E" w:rsidRDefault="004E208E" w:rsidP="00A737EC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E208E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החלטה: </w:t>
      </w:r>
    </w:p>
    <w:p w14:paraId="39E81F36" w14:textId="23AD5765" w:rsidR="004E208E" w:rsidRPr="004E208E" w:rsidRDefault="004E208E" w:rsidP="00A737E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4E208E">
        <w:rPr>
          <w:rFonts w:ascii="David" w:hAnsi="David" w:cs="David"/>
          <w:sz w:val="24"/>
          <w:szCs w:val="24"/>
          <w:rtl/>
        </w:rPr>
        <w:t xml:space="preserve">הועדה מאשרת </w:t>
      </w:r>
      <w:r w:rsidR="00A737EC">
        <w:rPr>
          <w:rFonts w:ascii="David" w:hAnsi="David" w:cs="David" w:hint="cs"/>
          <w:sz w:val="24"/>
          <w:szCs w:val="24"/>
          <w:rtl/>
        </w:rPr>
        <w:t xml:space="preserve">לעבור לשלב ב' </w:t>
      </w:r>
      <w:r w:rsidR="00A737EC">
        <w:rPr>
          <w:rFonts w:ascii="David" w:hAnsi="David" w:cs="David"/>
          <w:sz w:val="24"/>
          <w:szCs w:val="24"/>
          <w:rtl/>
        </w:rPr>
        <w:t>–</w:t>
      </w:r>
      <w:r w:rsidR="00A737EC">
        <w:rPr>
          <w:rFonts w:ascii="David" w:hAnsi="David" w:cs="David" w:hint="cs"/>
          <w:sz w:val="24"/>
          <w:szCs w:val="24"/>
          <w:rtl/>
        </w:rPr>
        <w:t xml:space="preserve"> בדיקת איכות ההצעה למציעים אשר עמדו בתנאי הסף</w:t>
      </w:r>
      <w:r w:rsidRPr="004E208E">
        <w:rPr>
          <w:rFonts w:ascii="David" w:hAnsi="David" w:cs="David"/>
          <w:sz w:val="24"/>
          <w:szCs w:val="24"/>
          <w:rtl/>
        </w:rPr>
        <w:t>.</w:t>
      </w:r>
    </w:p>
    <w:p w14:paraId="029AF596" w14:textId="12EDC2E7" w:rsidR="004E208E" w:rsidRPr="004E208E" w:rsidRDefault="004E208E" w:rsidP="00A737E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4E208E">
        <w:rPr>
          <w:rFonts w:ascii="David" w:hAnsi="David" w:cs="David"/>
          <w:sz w:val="24"/>
          <w:szCs w:val="24"/>
          <w:rtl/>
        </w:rPr>
        <w:t xml:space="preserve">תוצאות </w:t>
      </w:r>
      <w:r w:rsidR="00A737EC">
        <w:rPr>
          <w:rFonts w:ascii="David" w:hAnsi="David" w:cs="David" w:hint="cs"/>
          <w:sz w:val="24"/>
          <w:szCs w:val="24"/>
          <w:rtl/>
        </w:rPr>
        <w:t xml:space="preserve">בדיקת האיכות </w:t>
      </w:r>
      <w:r w:rsidRPr="004E208E">
        <w:rPr>
          <w:rFonts w:ascii="David" w:hAnsi="David" w:cs="David"/>
          <w:sz w:val="24"/>
          <w:szCs w:val="24"/>
          <w:rtl/>
        </w:rPr>
        <w:t xml:space="preserve">יובאו לאישור ועדת ההתקשרויות. </w:t>
      </w:r>
    </w:p>
    <w:p w14:paraId="180D492C" w14:textId="505B7794" w:rsidR="004E208E" w:rsidRDefault="004E208E" w:rsidP="00A737EC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9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4E208E" w14:paraId="6E4AA71F" w14:textId="77777777" w:rsidTr="00B3009D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77FA8080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20A1F6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2571F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052AAA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6B426C89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E208E" w14:paraId="594AAA1D" w14:textId="77777777" w:rsidTr="00E84172">
        <w:trPr>
          <w:trHeight w:val="572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40FA4B12" w14:textId="5439050D" w:rsidR="004E208E" w:rsidRDefault="00B770F8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נועם שוחט</w:t>
            </w:r>
          </w:p>
          <w:p w14:paraId="5D1EC04A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C3AD0C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2A138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B7F9E8F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F2BD25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F358C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19C5EE10" w14:textId="77777777" w:rsidR="004E208E" w:rsidRDefault="004E208E" w:rsidP="00A737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206CED42" w14:textId="77777777" w:rsidR="004E208E" w:rsidRDefault="004E208E" w:rsidP="00A737EC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034A00A4" w14:textId="77777777" w:rsidR="004E208E" w:rsidRPr="00C720F3" w:rsidRDefault="004E208E" w:rsidP="00A737EC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49073E36" w14:textId="77777777" w:rsidR="004E208E" w:rsidRPr="00C720F3" w:rsidRDefault="004E208E" w:rsidP="00A737EC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0A8F648" w14:textId="5F8CAECD" w:rsidR="00A737EC" w:rsidRDefault="004E208E" w:rsidP="00D40E0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3B807BFC" w14:textId="77777777" w:rsidR="00A737EC" w:rsidRDefault="00A737EC" w:rsidP="00E84172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3A92FBD2" w14:textId="3A704E2A" w:rsidR="00F93335" w:rsidRPr="00F93335" w:rsidRDefault="00F93335" w:rsidP="00E84172">
      <w:pPr>
        <w:spacing w:after="0"/>
        <w:ind w:left="5760" w:firstLine="720"/>
        <w:jc w:val="center"/>
        <w:rPr>
          <w:rFonts w:ascii="Times New Roman" w:hAnsi="Times New Roman" w:cs="David"/>
          <w:b/>
          <w:bCs/>
          <w:sz w:val="28"/>
          <w:szCs w:val="28"/>
          <w:u w:val="single"/>
          <w:rtl/>
        </w:rPr>
      </w:pPr>
      <w:r w:rsidRPr="00F93335">
        <w:rPr>
          <w:rFonts w:ascii="Times New Roman" w:hAnsi="Times New Roman" w:cs="David" w:hint="cs"/>
          <w:b/>
          <w:bCs/>
          <w:sz w:val="28"/>
          <w:szCs w:val="28"/>
          <w:u w:val="single"/>
          <w:rtl/>
        </w:rPr>
        <w:lastRenderedPageBreak/>
        <w:t>נספח א'</w:t>
      </w:r>
    </w:p>
    <w:tbl>
      <w:tblPr>
        <w:tblpPr w:leftFromText="180" w:rightFromText="180" w:vertAnchor="text" w:horzAnchor="margin" w:tblpXSpec="center" w:tblpY="154"/>
        <w:bidiVisual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100"/>
        <w:gridCol w:w="1086"/>
        <w:gridCol w:w="768"/>
        <w:gridCol w:w="1080"/>
        <w:gridCol w:w="1100"/>
        <w:gridCol w:w="1100"/>
      </w:tblGrid>
      <w:tr w:rsidR="00882B46" w:rsidRPr="00882B46" w14:paraId="5541A642" w14:textId="77777777" w:rsidTr="00882B46">
        <w:trPr>
          <w:trHeight w:val="559"/>
        </w:trPr>
        <w:tc>
          <w:tcPr>
            <w:tcW w:w="2836" w:type="dxa"/>
            <w:shd w:val="clear" w:color="auto" w:fill="auto"/>
            <w:vAlign w:val="center"/>
          </w:tcPr>
          <w:p w14:paraId="342F6F85" w14:textId="77777777" w:rsidR="00882B46" w:rsidRPr="00882B46" w:rsidRDefault="00882B46" w:rsidP="00882B46">
            <w:pPr>
              <w:widowControl w:val="0"/>
              <w:spacing w:after="0" w:line="240" w:lineRule="auto"/>
              <w:ind w:left="30"/>
              <w:contextualSpacing/>
              <w:jc w:val="center"/>
              <w:rPr>
                <w:rFonts w:asciiTheme="minorHAnsi" w:eastAsiaTheme="minorHAnsi" w:hAnsiTheme="minorHAnsi" w:cs="David"/>
                <w:b/>
                <w:bCs/>
                <w:sz w:val="24"/>
                <w:szCs w:val="24"/>
                <w:rtl/>
                <w:lang w:eastAsia="he-IL"/>
              </w:rPr>
            </w:pPr>
            <w:bookmarkStart w:id="1" w:name="_Hlk516037253"/>
            <w:r w:rsidRPr="00882B46">
              <w:rPr>
                <w:rFonts w:asciiTheme="minorHAnsi" w:eastAsiaTheme="minorHAnsi" w:hAnsiTheme="minorHAnsi" w:cs="David" w:hint="cs"/>
                <w:b/>
                <w:bCs/>
                <w:sz w:val="24"/>
                <w:szCs w:val="24"/>
                <w:rtl/>
                <w:lang w:eastAsia="he-IL"/>
              </w:rPr>
              <w:t>תנאי הסף</w:t>
            </w:r>
          </w:p>
        </w:tc>
        <w:tc>
          <w:tcPr>
            <w:tcW w:w="1100" w:type="dxa"/>
            <w:shd w:val="clear" w:color="auto" w:fill="auto"/>
          </w:tcPr>
          <w:p w14:paraId="1AD608BA" w14:textId="77777777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שירי פרץ אדריכלים</w:t>
            </w:r>
          </w:p>
        </w:tc>
        <w:tc>
          <w:tcPr>
            <w:tcW w:w="1086" w:type="dxa"/>
          </w:tcPr>
          <w:p w14:paraId="20197F05" w14:textId="77777777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דן מויאל ארכיטקט</w:t>
            </w:r>
          </w:p>
        </w:tc>
        <w:tc>
          <w:tcPr>
            <w:tcW w:w="768" w:type="dxa"/>
          </w:tcPr>
          <w:p w14:paraId="0D2AA62E" w14:textId="77777777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דביר יחיעם</w:t>
            </w:r>
          </w:p>
        </w:tc>
        <w:tc>
          <w:tcPr>
            <w:tcW w:w="1080" w:type="dxa"/>
          </w:tcPr>
          <w:p w14:paraId="3835F180" w14:textId="77777777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מיכל שיין אדריכלות ויזמות בע"מ</w:t>
            </w:r>
          </w:p>
        </w:tc>
        <w:tc>
          <w:tcPr>
            <w:tcW w:w="1100" w:type="dxa"/>
          </w:tcPr>
          <w:p w14:paraId="087E9D96" w14:textId="77777777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רועי יצחקי אדריכלים בע"מ</w:t>
            </w:r>
          </w:p>
        </w:tc>
        <w:tc>
          <w:tcPr>
            <w:tcW w:w="1100" w:type="dxa"/>
          </w:tcPr>
          <w:p w14:paraId="7C702E0C" w14:textId="77777777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bookmarkStart w:id="2" w:name="_Hlk199240319"/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צ. שגב </w:t>
            </w:r>
            <w:r w:rsidRPr="00882B46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–</w:t>
            </w:r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ד. </w:t>
            </w:r>
            <w:proofErr w:type="spellStart"/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סוקולצקי</w:t>
            </w:r>
            <w:proofErr w:type="spellEnd"/>
            <w:r w:rsidRPr="00882B4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אדריכלים</w:t>
            </w:r>
          </w:p>
          <w:bookmarkEnd w:id="2"/>
          <w:p w14:paraId="7AD194AD" w14:textId="11C567B9" w:rsidR="00882B46" w:rsidRPr="00882B46" w:rsidRDefault="00882B46" w:rsidP="00882B46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882B46" w:rsidRPr="00882B46" w14:paraId="63E7354B" w14:textId="77777777" w:rsidTr="00882B46">
        <w:trPr>
          <w:trHeight w:val="1134"/>
        </w:trPr>
        <w:tc>
          <w:tcPr>
            <w:tcW w:w="2836" w:type="dxa"/>
            <w:shd w:val="clear" w:color="auto" w:fill="auto"/>
          </w:tcPr>
          <w:p w14:paraId="52942417" w14:textId="77777777" w:rsidR="00882B46" w:rsidRPr="00882B46" w:rsidRDefault="00882B46" w:rsidP="00882B46">
            <w:pPr>
              <w:tabs>
                <w:tab w:val="left" w:pos="1622"/>
              </w:tabs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המציע, ואם המציע הוא חברה, אז היועץ המוצע מטעם החברה הוא בעל ניסיון של 5 שנים לפחות מתוך 5 השנים האחרונות שקדמו למועד האחרון להגשת הצעות בתכנון מבני ציבור או מבני חינוך. </w:t>
            </w:r>
          </w:p>
          <w:p w14:paraId="183978B3" w14:textId="77777777" w:rsidR="00882B46" w:rsidRPr="00882B46" w:rsidRDefault="00882B46" w:rsidP="00882B46">
            <w:pPr>
              <w:tabs>
                <w:tab w:val="left" w:pos="1622"/>
              </w:tabs>
              <w:spacing w:after="0" w:line="360" w:lineRule="auto"/>
              <w:rPr>
                <w:rFonts w:ascii="David" w:eastAsia="Times New Roman" w:hAnsi="David" w:cs="David"/>
                <w:sz w:val="24"/>
                <w:szCs w:val="24"/>
                <w:lang w:eastAsia="he-IL"/>
              </w:rPr>
            </w:pPr>
            <w:r w:rsidRPr="00882B46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 לצורך הוכחה על עמידה בתנאי סף זה על המציע למלא את נספח מס' 1</w:t>
            </w:r>
          </w:p>
        </w:tc>
        <w:tc>
          <w:tcPr>
            <w:tcW w:w="1100" w:type="dxa"/>
            <w:shd w:val="clear" w:color="auto" w:fill="auto"/>
          </w:tcPr>
          <w:p w14:paraId="6FD8258B" w14:textId="77777777" w:rsidR="00882B46" w:rsidRPr="00882B46" w:rsidRDefault="00882B46" w:rsidP="00882B46">
            <w:pPr>
              <w:spacing w:after="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086" w:type="dxa"/>
          </w:tcPr>
          <w:p w14:paraId="52254061" w14:textId="77777777" w:rsidR="00882B46" w:rsidRPr="00882B46" w:rsidRDefault="00882B46" w:rsidP="00882B46">
            <w:pPr>
              <w:spacing w:after="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768" w:type="dxa"/>
          </w:tcPr>
          <w:p w14:paraId="7A239EE1" w14:textId="77777777" w:rsidR="00882B46" w:rsidRPr="00882B46" w:rsidRDefault="00882B46" w:rsidP="00882B46">
            <w:pPr>
              <w:spacing w:after="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080" w:type="dxa"/>
          </w:tcPr>
          <w:p w14:paraId="43930F2E" w14:textId="77777777" w:rsidR="00882B46" w:rsidRPr="00882B46" w:rsidRDefault="00882B46" w:rsidP="00882B46">
            <w:pPr>
              <w:spacing w:after="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100" w:type="dxa"/>
          </w:tcPr>
          <w:p w14:paraId="7BBA31D9" w14:textId="77777777" w:rsidR="00882B46" w:rsidRPr="00882B46" w:rsidRDefault="00882B46" w:rsidP="00882B46">
            <w:pPr>
              <w:spacing w:after="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100" w:type="dxa"/>
          </w:tcPr>
          <w:p w14:paraId="31173F61" w14:textId="77777777" w:rsidR="00882B46" w:rsidRPr="00882B46" w:rsidRDefault="00882B46" w:rsidP="00882B46">
            <w:pPr>
              <w:spacing w:after="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</w:tr>
      <w:tr w:rsidR="00882B46" w:rsidRPr="00882B46" w14:paraId="6D308206" w14:textId="77777777" w:rsidTr="00882B46">
        <w:trPr>
          <w:trHeight w:val="1134"/>
        </w:trPr>
        <w:tc>
          <w:tcPr>
            <w:tcW w:w="2836" w:type="dxa"/>
            <w:shd w:val="clear" w:color="auto" w:fill="auto"/>
          </w:tcPr>
          <w:p w14:paraId="37F45BE8" w14:textId="77777777" w:rsidR="00882B46" w:rsidRPr="00882B46" w:rsidRDefault="00882B46" w:rsidP="00882B46">
            <w:pPr>
              <w:keepNext/>
              <w:spacing w:before="240" w:after="60" w:line="360" w:lineRule="auto"/>
              <w:outlineLvl w:val="1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המציע ואם המציע הוא חברה, אז היועץ המוצע מטעם המציע, בעל ניסיון בתכנון  4 פרויקטים לפחות של מבני חינוך עבור רשויות מקומיות או גופים ציבוריים וכדו' בהיקף של מעל 3,000 מ"ר לכל פרויקט בחמש השנים האחרונות שקדמו למועד האחרון להגשת ההצעות. </w:t>
            </w:r>
          </w:p>
          <w:p w14:paraId="3476AF12" w14:textId="77777777" w:rsidR="00882B46" w:rsidRPr="00882B46" w:rsidRDefault="00882B46" w:rsidP="00882B46">
            <w:pPr>
              <w:keepNext/>
              <w:spacing w:after="0" w:line="360" w:lineRule="auto"/>
              <w:outlineLvl w:val="1"/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לצורך הוכחה על עמידה בתנאי סף זה על המציע למלא את נספח מס' 1 וכן לצרף אישורים המעידים על ניסיון כמבוקש.</w:t>
            </w:r>
          </w:p>
        </w:tc>
        <w:tc>
          <w:tcPr>
            <w:tcW w:w="1100" w:type="dxa"/>
            <w:shd w:val="clear" w:color="auto" w:fill="auto"/>
          </w:tcPr>
          <w:p w14:paraId="48270C92" w14:textId="77777777" w:rsidR="00882B46" w:rsidRPr="00882B46" w:rsidRDefault="00882B46" w:rsidP="00882B46">
            <w:pPr>
              <w:spacing w:after="0"/>
              <w:ind w:left="36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086" w:type="dxa"/>
          </w:tcPr>
          <w:p w14:paraId="1D1A1E60" w14:textId="77777777" w:rsidR="00882B46" w:rsidRPr="00882B46" w:rsidRDefault="00882B46" w:rsidP="00882B46">
            <w:pPr>
              <w:spacing w:after="0"/>
              <w:ind w:left="26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768" w:type="dxa"/>
          </w:tcPr>
          <w:p w14:paraId="0E0BFA7B" w14:textId="77777777" w:rsidR="00882B46" w:rsidRPr="00882B46" w:rsidRDefault="00882B46" w:rsidP="00882B46">
            <w:pPr>
              <w:spacing w:after="0"/>
              <w:ind w:left="36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080" w:type="dxa"/>
          </w:tcPr>
          <w:p w14:paraId="7C94FD99" w14:textId="77777777" w:rsidR="00882B46" w:rsidRPr="00882B46" w:rsidRDefault="00882B46" w:rsidP="00882B46">
            <w:pPr>
              <w:spacing w:after="0"/>
              <w:ind w:left="36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100" w:type="dxa"/>
          </w:tcPr>
          <w:p w14:paraId="7AD1CA45" w14:textId="77777777" w:rsidR="00882B46" w:rsidRPr="00882B46" w:rsidRDefault="00882B46" w:rsidP="00882B46">
            <w:pPr>
              <w:spacing w:after="0"/>
              <w:ind w:left="36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  <w:sym w:font="Wingdings" w:char="F0FC"/>
            </w:r>
          </w:p>
        </w:tc>
        <w:tc>
          <w:tcPr>
            <w:tcW w:w="1100" w:type="dxa"/>
          </w:tcPr>
          <w:p w14:paraId="5D49A44A" w14:textId="77777777" w:rsidR="00882B46" w:rsidRPr="00882B46" w:rsidRDefault="00882B46" w:rsidP="00882B46">
            <w:pPr>
              <w:spacing w:after="0"/>
              <w:ind w:left="360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882B46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×</w:t>
            </w:r>
          </w:p>
        </w:tc>
      </w:tr>
      <w:bookmarkEnd w:id="1"/>
    </w:tbl>
    <w:p w14:paraId="4C67F2B4" w14:textId="77777777" w:rsidR="00A737EC" w:rsidRPr="00E84172" w:rsidRDefault="00A737EC" w:rsidP="00E84172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A737EC" w:rsidRPr="00E84172" w:rsidSect="00BA0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F72B" w14:textId="77777777" w:rsidR="00F32C42" w:rsidRDefault="00F32C42" w:rsidP="00386F2F">
      <w:pPr>
        <w:spacing w:after="0" w:line="240" w:lineRule="auto"/>
      </w:pPr>
      <w:r>
        <w:separator/>
      </w:r>
    </w:p>
  </w:endnote>
  <w:endnote w:type="continuationSeparator" w:id="0">
    <w:p w14:paraId="32C928BD" w14:textId="77777777" w:rsidR="00F32C42" w:rsidRDefault="00F32C42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8F66" w14:textId="77777777" w:rsidR="00CA6ADD" w:rsidRDefault="00CA6A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580D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1EDAC098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CAF3" w14:textId="77777777" w:rsidR="00CA6ADD" w:rsidRDefault="00CA6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5CE8" w14:textId="77777777" w:rsidR="00F32C42" w:rsidRDefault="00F32C42" w:rsidP="00386F2F">
      <w:pPr>
        <w:spacing w:after="0" w:line="240" w:lineRule="auto"/>
      </w:pPr>
      <w:r>
        <w:separator/>
      </w:r>
    </w:p>
  </w:footnote>
  <w:footnote w:type="continuationSeparator" w:id="0">
    <w:p w14:paraId="7A1ADFCD" w14:textId="77777777" w:rsidR="00F32C42" w:rsidRDefault="00F32C42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1181" w14:textId="77777777" w:rsidR="00CA6ADD" w:rsidRDefault="00CA6A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C948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6DE6F7AA" wp14:editId="50B821B4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F1D46D" wp14:editId="7506A48B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 descr="מסגרת של הדף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1D3BDD" id="AutoShape 2" o:spid="_x0000_s1026" alt="מסגרת של הדף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37028DB9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7803BF6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2D1FE46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0D149E05" w14:textId="77777777" w:rsidR="00183D91" w:rsidRPr="00183D91" w:rsidRDefault="004E22E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התקשרויות</w:t>
    </w:r>
  </w:p>
  <w:p w14:paraId="6AFEF071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F4AA" w14:textId="77777777" w:rsidR="00CA6ADD" w:rsidRDefault="00CA6A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6B42"/>
    <w:multiLevelType w:val="hybridMultilevel"/>
    <w:tmpl w:val="E25459B0"/>
    <w:lvl w:ilvl="0" w:tplc="5BE2546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243378">
    <w:abstractNumId w:val="0"/>
  </w:num>
  <w:num w:numId="2" w16cid:durableId="48385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64"/>
    <w:rsid w:val="00043380"/>
    <w:rsid w:val="000434E5"/>
    <w:rsid w:val="000826FA"/>
    <w:rsid w:val="000830DD"/>
    <w:rsid w:val="000C758B"/>
    <w:rsid w:val="000F6DCB"/>
    <w:rsid w:val="00120F88"/>
    <w:rsid w:val="00132E64"/>
    <w:rsid w:val="00175985"/>
    <w:rsid w:val="00183D91"/>
    <w:rsid w:val="001D191F"/>
    <w:rsid w:val="001F1B97"/>
    <w:rsid w:val="00207D28"/>
    <w:rsid w:val="002378D5"/>
    <w:rsid w:val="00255C6D"/>
    <w:rsid w:val="00260750"/>
    <w:rsid w:val="00261860"/>
    <w:rsid w:val="00310979"/>
    <w:rsid w:val="00326264"/>
    <w:rsid w:val="00335004"/>
    <w:rsid w:val="003474FF"/>
    <w:rsid w:val="00356C10"/>
    <w:rsid w:val="00370D99"/>
    <w:rsid w:val="00386F2F"/>
    <w:rsid w:val="003A7CEF"/>
    <w:rsid w:val="003D417D"/>
    <w:rsid w:val="003D5C8E"/>
    <w:rsid w:val="0044505F"/>
    <w:rsid w:val="00446995"/>
    <w:rsid w:val="0045537A"/>
    <w:rsid w:val="004E208E"/>
    <w:rsid w:val="004E22E2"/>
    <w:rsid w:val="005223B1"/>
    <w:rsid w:val="0053431C"/>
    <w:rsid w:val="00546D3B"/>
    <w:rsid w:val="00556DDB"/>
    <w:rsid w:val="00566721"/>
    <w:rsid w:val="00583E9E"/>
    <w:rsid w:val="00585992"/>
    <w:rsid w:val="005923CE"/>
    <w:rsid w:val="00594826"/>
    <w:rsid w:val="005A010E"/>
    <w:rsid w:val="005E50B8"/>
    <w:rsid w:val="005F2463"/>
    <w:rsid w:val="005F7898"/>
    <w:rsid w:val="006166F0"/>
    <w:rsid w:val="0063444E"/>
    <w:rsid w:val="00636346"/>
    <w:rsid w:val="00636B55"/>
    <w:rsid w:val="00640275"/>
    <w:rsid w:val="0064749E"/>
    <w:rsid w:val="0068177D"/>
    <w:rsid w:val="006D0D63"/>
    <w:rsid w:val="00706EAB"/>
    <w:rsid w:val="007114B7"/>
    <w:rsid w:val="00783A98"/>
    <w:rsid w:val="0079649A"/>
    <w:rsid w:val="007A26B5"/>
    <w:rsid w:val="007E7AB3"/>
    <w:rsid w:val="007F41C3"/>
    <w:rsid w:val="008765BA"/>
    <w:rsid w:val="00882B46"/>
    <w:rsid w:val="008D186E"/>
    <w:rsid w:val="008D6E2E"/>
    <w:rsid w:val="008E18AD"/>
    <w:rsid w:val="00955C9D"/>
    <w:rsid w:val="009739EE"/>
    <w:rsid w:val="00974632"/>
    <w:rsid w:val="00982D43"/>
    <w:rsid w:val="009C28BC"/>
    <w:rsid w:val="009C76A3"/>
    <w:rsid w:val="009E613D"/>
    <w:rsid w:val="00A006D1"/>
    <w:rsid w:val="00A55E7E"/>
    <w:rsid w:val="00A737EC"/>
    <w:rsid w:val="00A827BB"/>
    <w:rsid w:val="00A847DE"/>
    <w:rsid w:val="00AD3A21"/>
    <w:rsid w:val="00AE34B5"/>
    <w:rsid w:val="00AE45E2"/>
    <w:rsid w:val="00AE7E8A"/>
    <w:rsid w:val="00B00A03"/>
    <w:rsid w:val="00B124A6"/>
    <w:rsid w:val="00B427DD"/>
    <w:rsid w:val="00B4350B"/>
    <w:rsid w:val="00B61275"/>
    <w:rsid w:val="00B73747"/>
    <w:rsid w:val="00B770F8"/>
    <w:rsid w:val="00BA0B7E"/>
    <w:rsid w:val="00BA10EB"/>
    <w:rsid w:val="00BD490F"/>
    <w:rsid w:val="00BE7521"/>
    <w:rsid w:val="00C56AE9"/>
    <w:rsid w:val="00CA44C8"/>
    <w:rsid w:val="00CA6ADD"/>
    <w:rsid w:val="00CC597C"/>
    <w:rsid w:val="00D40E00"/>
    <w:rsid w:val="00D45DE4"/>
    <w:rsid w:val="00DB7260"/>
    <w:rsid w:val="00DD3EDF"/>
    <w:rsid w:val="00DE54E9"/>
    <w:rsid w:val="00DF271A"/>
    <w:rsid w:val="00E32FF4"/>
    <w:rsid w:val="00E41C02"/>
    <w:rsid w:val="00E462F0"/>
    <w:rsid w:val="00E553C8"/>
    <w:rsid w:val="00E72E59"/>
    <w:rsid w:val="00E84172"/>
    <w:rsid w:val="00EC206A"/>
    <w:rsid w:val="00EC504A"/>
    <w:rsid w:val="00EE1511"/>
    <w:rsid w:val="00EE4972"/>
    <w:rsid w:val="00EE6A93"/>
    <w:rsid w:val="00F31CB6"/>
    <w:rsid w:val="00F32053"/>
    <w:rsid w:val="00F32C42"/>
    <w:rsid w:val="00F3416A"/>
    <w:rsid w:val="00F4093D"/>
    <w:rsid w:val="00F81D32"/>
    <w:rsid w:val="00F93335"/>
    <w:rsid w:val="00F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62888"/>
  <w15:docId w15:val="{D947F5B6-403B-47F5-8EC2-AEC8E399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8E"/>
    <w:pPr>
      <w:bidi/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E208E"/>
    <w:pPr>
      <w:keepNext/>
      <w:spacing w:after="0" w:line="240" w:lineRule="auto"/>
      <w:outlineLvl w:val="0"/>
    </w:pPr>
    <w:rPr>
      <w:rFonts w:ascii="Times New Roman" w:eastAsia="Times New Roman" w:hAnsi="Times New Roman" w:cs="David"/>
      <w:b/>
      <w:bCs/>
      <w:i/>
      <w:iCs/>
      <w:noProof/>
      <w:sz w:val="20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lp1,Bullet List,FooterText,numbered,Paragraphe de liste1,פיסקת bullets,List Paragraph_0,List Paragraph_1,פיסקת רשימה1,מפרט פירוט סעיפים,Numbered List Paragraph,ד-סעיףמודגשממוספר,נספח 2 מתוקן,Bullet Number,Use Case List Paragraph,style 2"/>
    <w:basedOn w:val="a"/>
    <w:link w:val="a8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כותרת 1 תו"/>
    <w:basedOn w:val="a0"/>
    <w:link w:val="1"/>
    <w:rsid w:val="004E208E"/>
    <w:rPr>
      <w:rFonts w:ascii="Times New Roman" w:hAnsi="Times New Roman" w:cs="David"/>
      <w:b/>
      <w:bCs/>
      <w:i/>
      <w:iCs/>
      <w:noProof/>
      <w:szCs w:val="24"/>
      <w:lang w:eastAsia="he-IL"/>
    </w:rPr>
  </w:style>
  <w:style w:type="table" w:styleId="a9">
    <w:name w:val="Table Grid"/>
    <w:basedOn w:val="a1"/>
    <w:uiPriority w:val="59"/>
    <w:rsid w:val="004E20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aliases w:val="LP1 תו,lp1 תו,Bullet List תו,FooterText תו,numbered תו,Paragraphe de liste1 תו,פיסקת bullets תו,List Paragraph_0 תו,List Paragraph_1 תו,פיסקת רשימה1 תו,מפרט פירוט סעיפים תו,Numbered List Paragraph תו,ד-סעיףמודגשממוספר תו,נספח 2 מתוקן תו"/>
    <w:link w:val="a7"/>
    <w:uiPriority w:val="34"/>
    <w:locked/>
    <w:rsid w:val="004E208E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Revision"/>
    <w:hidden/>
    <w:uiPriority w:val="99"/>
    <w:semiHidden/>
    <w:rsid w:val="00AE45E2"/>
    <w:rPr>
      <w:rFonts w:eastAsia="Calibri"/>
      <w:sz w:val="22"/>
      <w:szCs w:val="22"/>
    </w:rPr>
  </w:style>
  <w:style w:type="character" w:customStyle="1" w:styleId="20">
    <w:name w:val="כותרת 2 תו"/>
    <w:basedOn w:val="a0"/>
    <w:link w:val="2"/>
    <w:uiPriority w:val="9"/>
    <w:semiHidden/>
    <w:rsid w:val="00A737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83E9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83E9E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583E9E"/>
    <w:rPr>
      <w:rFonts w:eastAsia="Calibri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3E9E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583E9E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8-2025 לאישור יציאה להליך לתכנון מוסדות חינוך וציבור</vt:lpstr>
    </vt:vector>
  </TitlesOfParts>
  <Company>מ.מ. מודיעין עילית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8/2025</dc:title>
  <dc:subject>ועדת התקשרויות</dc:subject>
  <dc:creator>אהובי הרשלר</dc:creator>
  <cp:keywords>Noam Shochat | CBA LAW FIRM</cp:keywords>
  <dc:description/>
  <cp:lastModifiedBy>דינה שפילר</cp:lastModifiedBy>
  <cp:revision>7</cp:revision>
  <cp:lastPrinted>2016-11-29T13:28:00Z</cp:lastPrinted>
  <dcterms:created xsi:type="dcterms:W3CDTF">2025-05-28T09:11:00Z</dcterms:created>
  <dcterms:modified xsi:type="dcterms:W3CDTF">2025-06-10T09:58:00Z</dcterms:modified>
</cp:coreProperties>
</file>